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3C" w:rsidRDefault="00CA313C" w:rsidP="00CA313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2940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РУДОВОЕ ИМЯ</w:t>
      </w:r>
    </w:p>
    <w:p w:rsidR="00CA313C" w:rsidRDefault="00CA313C" w:rsidP="00CA313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ПАВЛОВСКОГО РАЙОНА</w:t>
      </w:r>
    </w:p>
    <w:p w:rsidR="00CA313C" w:rsidRDefault="00CA313C" w:rsidP="00CA31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A313C" w:rsidRPr="003E166C" w:rsidRDefault="00CA313C" w:rsidP="00CA31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166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Петр Никитович </w:t>
      </w:r>
      <w:proofErr w:type="spellStart"/>
      <w:r w:rsidRPr="003E166C">
        <w:rPr>
          <w:rFonts w:ascii="Times New Roman" w:hAnsi="Times New Roman" w:cs="Times New Roman"/>
          <w:b/>
          <w:sz w:val="28"/>
          <w:szCs w:val="28"/>
          <w:u w:val="single"/>
        </w:rPr>
        <w:t>Стратиенко</w:t>
      </w:r>
      <w:proofErr w:type="spellEnd"/>
      <w:r w:rsidRPr="003E166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CA313C" w:rsidRPr="003E166C" w:rsidRDefault="00CA313C" w:rsidP="00CA31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166C">
        <w:rPr>
          <w:rFonts w:ascii="Times New Roman" w:hAnsi="Times New Roman" w:cs="Times New Roman"/>
          <w:b/>
          <w:sz w:val="28"/>
          <w:szCs w:val="28"/>
          <w:u w:val="single"/>
        </w:rPr>
        <w:t xml:space="preserve">(1916 - 1989) 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Пётр Никитович </w:t>
      </w:r>
      <w:proofErr w:type="gramStart"/>
      <w:r w:rsidRPr="003E166C">
        <w:rPr>
          <w:color w:val="000000"/>
          <w:sz w:val="28"/>
          <w:szCs w:val="28"/>
        </w:rPr>
        <w:t>закончил сельскохозяйственный техникум</w:t>
      </w:r>
      <w:proofErr w:type="gramEnd"/>
      <w:r w:rsidRPr="003E166C">
        <w:rPr>
          <w:color w:val="000000"/>
          <w:sz w:val="28"/>
          <w:szCs w:val="28"/>
        </w:rPr>
        <w:t xml:space="preserve"> ещё до войны. В армии служил на Дальнем Востоке. В боях за освобождение Кореи от японских оккупантов был тяжело ранен. Выходила его кореянка, которую он считал своей спасительницей, женился на ней и отправил на далёкую Кубань.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Вернулся домой в 1945 году. </w:t>
      </w:r>
      <w:proofErr w:type="gramStart"/>
      <w:r w:rsidRPr="003E166C">
        <w:rPr>
          <w:color w:val="000000"/>
          <w:sz w:val="28"/>
          <w:szCs w:val="28"/>
        </w:rPr>
        <w:t>Высокий</w:t>
      </w:r>
      <w:proofErr w:type="gramEnd"/>
      <w:r w:rsidRPr="003E166C">
        <w:rPr>
          <w:color w:val="000000"/>
          <w:sz w:val="28"/>
          <w:szCs w:val="28"/>
        </w:rPr>
        <w:t>, худой, только глаза светились от радостной встречи с родными местами. Сразу пошёл в колхоз. Назначили на должность главного агронома. Не уставал учить односельчан правильно и бережно обрабатывать землю, не стеснялся напоминать, что земля кормит, поит, одевает.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После засухи 1947 г. осенью, колхоз имени Калинина засеял поля озимой пшеницей по самой передовой агротехнической технологии и получил самые высокие урожаи в стране. За высокие урожаи многие колхозники были премированы, награждены</w:t>
      </w:r>
      <w:proofErr w:type="gramStart"/>
      <w:r w:rsidRPr="003E166C">
        <w:rPr>
          <w:color w:val="000000"/>
          <w:sz w:val="28"/>
          <w:szCs w:val="28"/>
        </w:rPr>
        <w:t>.Н</w:t>
      </w:r>
      <w:proofErr w:type="gramEnd"/>
      <w:r w:rsidRPr="003E166C">
        <w:rPr>
          <w:color w:val="000000"/>
          <w:sz w:val="28"/>
          <w:szCs w:val="28"/>
        </w:rPr>
        <w:t>а весь мир прославился колхоз. О тружениках писали газеты не только в стране, но и за рубежом. </w:t>
      </w:r>
      <w:r w:rsidRPr="003E166C">
        <w:rPr>
          <w:rStyle w:val="a4"/>
          <w:color w:val="000000"/>
          <w:sz w:val="28"/>
          <w:szCs w:val="28"/>
        </w:rPr>
        <w:t xml:space="preserve">24 июля 1950 г. </w:t>
      </w:r>
      <w:proofErr w:type="gramStart"/>
      <w:r w:rsidRPr="003E166C">
        <w:rPr>
          <w:rStyle w:val="a4"/>
          <w:color w:val="000000"/>
          <w:sz w:val="28"/>
          <w:szCs w:val="28"/>
        </w:rPr>
        <w:t xml:space="preserve">прошло последнее правление под руководством </w:t>
      </w:r>
      <w:proofErr w:type="spellStart"/>
      <w:r w:rsidRPr="003E166C">
        <w:rPr>
          <w:rStyle w:val="a4"/>
          <w:color w:val="000000"/>
          <w:sz w:val="28"/>
          <w:szCs w:val="28"/>
        </w:rPr>
        <w:t>Пернакия</w:t>
      </w:r>
      <w:proofErr w:type="spellEnd"/>
      <w:r w:rsidRPr="003E166C">
        <w:rPr>
          <w:rStyle w:val="a4"/>
          <w:color w:val="000000"/>
          <w:sz w:val="28"/>
          <w:szCs w:val="28"/>
        </w:rPr>
        <w:t xml:space="preserve"> А.Ф. Антона Фёдоровича сменил</w:t>
      </w:r>
      <w:proofErr w:type="gramEnd"/>
      <w:r w:rsidRPr="003E166C">
        <w:rPr>
          <w:rStyle w:val="a4"/>
          <w:color w:val="000000"/>
          <w:sz w:val="28"/>
          <w:szCs w:val="28"/>
        </w:rPr>
        <w:t xml:space="preserve"> молодой, энергичный, грамотный, скромный, деловой Пётр Никитович </w:t>
      </w:r>
      <w:proofErr w:type="spellStart"/>
      <w:r w:rsidRPr="003E166C">
        <w:rPr>
          <w:rStyle w:val="a4"/>
          <w:color w:val="000000"/>
          <w:sz w:val="28"/>
          <w:szCs w:val="28"/>
        </w:rPr>
        <w:t>Стратиенко</w:t>
      </w:r>
      <w:proofErr w:type="spellEnd"/>
      <w:r w:rsidRPr="003E166C">
        <w:rPr>
          <w:rStyle w:val="a4"/>
          <w:color w:val="000000"/>
          <w:sz w:val="28"/>
          <w:szCs w:val="28"/>
        </w:rPr>
        <w:t xml:space="preserve">. Его кандидатуру утвердил Павловский райком партии. </w:t>
      </w:r>
      <w:proofErr w:type="gramStart"/>
      <w:r w:rsidRPr="003E166C">
        <w:rPr>
          <w:rStyle w:val="a4"/>
          <w:color w:val="000000"/>
          <w:sz w:val="28"/>
          <w:szCs w:val="28"/>
        </w:rPr>
        <w:t>Опытный агроном, Герой Социалистического Труда, местный житель, прекрасный хозяйственник и отличный организатор стал председателем объединённого колхоза, в который вошли «Путь Ленина», «Димитров», «Заря», «Урожайный», «Красный боец» и им. Калинина.</w:t>
      </w:r>
      <w:proofErr w:type="gramEnd"/>
      <w:r w:rsidRPr="003E166C">
        <w:rPr>
          <w:rStyle w:val="a4"/>
          <w:color w:val="000000"/>
          <w:sz w:val="28"/>
          <w:szCs w:val="28"/>
        </w:rPr>
        <w:t xml:space="preserve"> </w:t>
      </w:r>
      <w:proofErr w:type="spellStart"/>
      <w:r w:rsidRPr="003E166C">
        <w:rPr>
          <w:rStyle w:val="a4"/>
          <w:color w:val="000000"/>
          <w:sz w:val="28"/>
          <w:szCs w:val="28"/>
        </w:rPr>
        <w:t>Парнакий</w:t>
      </w:r>
      <w:proofErr w:type="spellEnd"/>
      <w:r w:rsidRPr="003E166C">
        <w:rPr>
          <w:rStyle w:val="a4"/>
          <w:color w:val="000000"/>
          <w:sz w:val="28"/>
          <w:szCs w:val="28"/>
        </w:rPr>
        <w:t xml:space="preserve"> А. Ф. стал его заместителем. Первое заседание </w:t>
      </w:r>
      <w:proofErr w:type="spellStart"/>
      <w:r w:rsidRPr="003E166C">
        <w:rPr>
          <w:rStyle w:val="a4"/>
          <w:color w:val="000000"/>
          <w:sz w:val="28"/>
          <w:szCs w:val="28"/>
        </w:rPr>
        <w:t>Стратиенко</w:t>
      </w:r>
      <w:proofErr w:type="spellEnd"/>
      <w:r w:rsidRPr="003E166C">
        <w:rPr>
          <w:rStyle w:val="a4"/>
          <w:color w:val="000000"/>
          <w:sz w:val="28"/>
          <w:szCs w:val="28"/>
        </w:rPr>
        <w:t xml:space="preserve"> П.Н. провёл 9 августа 1950 г. Бессменно руководил колхозом до 1978 года.</w:t>
      </w:r>
      <w:r w:rsidRPr="003E166C">
        <w:rPr>
          <w:color w:val="000000"/>
          <w:sz w:val="28"/>
          <w:szCs w:val="28"/>
        </w:rPr>
        <w:t xml:space="preserve"> В 1950 году Петра Никитовича </w:t>
      </w:r>
      <w:proofErr w:type="spellStart"/>
      <w:r w:rsidRPr="003E166C">
        <w:rPr>
          <w:color w:val="000000"/>
          <w:sz w:val="28"/>
          <w:szCs w:val="28"/>
        </w:rPr>
        <w:t>Стратиенко</w:t>
      </w:r>
      <w:proofErr w:type="spellEnd"/>
      <w:r w:rsidRPr="003E166C">
        <w:rPr>
          <w:color w:val="000000"/>
          <w:sz w:val="28"/>
          <w:szCs w:val="28"/>
        </w:rPr>
        <w:t xml:space="preserve"> избрали членом Центральной избирательной комиссии по выборам в Верховный Совет РСФСР, и он на короткое время уехал в Москву. Но наряду с общественными делами не забывал о родном колхозе: закупал оборудование для ГЭС, мельницы, маслобойни, инкубатора. Приехав домой, сразу поехал в поле посмотреть озимые. Как настоящий хозяин не знал выходных даже по воскресеньям. Вместе с братом выезжали на свои поля и соседних хозяйств, чтобы понять причину слабых всходов.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Весной тракторная бригада </w:t>
      </w:r>
      <w:proofErr w:type="spellStart"/>
      <w:r w:rsidRPr="003E166C">
        <w:rPr>
          <w:color w:val="000000"/>
          <w:sz w:val="28"/>
          <w:szCs w:val="28"/>
        </w:rPr>
        <w:t>новопластуновцев</w:t>
      </w:r>
      <w:proofErr w:type="spellEnd"/>
      <w:r w:rsidRPr="003E166C">
        <w:rPr>
          <w:color w:val="000000"/>
          <w:sz w:val="28"/>
          <w:szCs w:val="28"/>
        </w:rPr>
        <w:t xml:space="preserve"> первой в районе завершила сев хлопчатника на 472 гектарах. 11 октября 1951 года газета «Коммунист»: 17-летняя комсомолка Зоя Истомина из колхоза им. Калинина первая выполнила сезонную норму сбора хлопка, собрав свыше 800 кг сырца. За стабильно </w:t>
      </w:r>
      <w:r w:rsidRPr="003E166C">
        <w:rPr>
          <w:color w:val="000000"/>
          <w:sz w:val="28"/>
          <w:szCs w:val="28"/>
        </w:rPr>
        <w:lastRenderedPageBreak/>
        <w:t xml:space="preserve">высокие урожаи колхозу присвоено звание «Колхоз высокой культуры» с занесением на краевую Доску почёта. Под руководством Петра Никитовича, с августа 1950 года по ноябрь 1978 года, станица </w:t>
      </w:r>
      <w:proofErr w:type="spellStart"/>
      <w:r w:rsidRPr="003E166C">
        <w:rPr>
          <w:color w:val="000000"/>
          <w:sz w:val="28"/>
          <w:szCs w:val="28"/>
        </w:rPr>
        <w:t>Новопластуновская</w:t>
      </w:r>
      <w:proofErr w:type="spellEnd"/>
      <w:r w:rsidRPr="003E166C">
        <w:rPr>
          <w:color w:val="000000"/>
          <w:sz w:val="28"/>
          <w:szCs w:val="28"/>
        </w:rPr>
        <w:t xml:space="preserve"> стала красивым и богатым уголком края, образцом и прообразом будущего.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30 декабря 1951 г. в станице запустили собственную ГЭС.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Были построены и введены в действие: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proofErr w:type="gramStart"/>
      <w:r w:rsidRPr="003E166C">
        <w:rPr>
          <w:color w:val="000000"/>
          <w:sz w:val="28"/>
          <w:szCs w:val="28"/>
        </w:rPr>
        <w:t xml:space="preserve">теплоэлектростанция, мельница, маслобойня, </w:t>
      </w:r>
      <w:proofErr w:type="spellStart"/>
      <w:r w:rsidRPr="003E166C">
        <w:rPr>
          <w:color w:val="000000"/>
          <w:sz w:val="28"/>
          <w:szCs w:val="28"/>
        </w:rPr>
        <w:t>дертянка</w:t>
      </w:r>
      <w:proofErr w:type="spellEnd"/>
      <w:r w:rsidRPr="003E166C">
        <w:rPr>
          <w:color w:val="000000"/>
          <w:sz w:val="28"/>
          <w:szCs w:val="28"/>
        </w:rPr>
        <w:t xml:space="preserve">, цех по приготовлению кормов, зернохранилище, центральная кладовая, гараж для грузовых автомобилей, база хранения горючего, </w:t>
      </w:r>
      <w:proofErr w:type="spellStart"/>
      <w:r w:rsidRPr="003E166C">
        <w:rPr>
          <w:color w:val="000000"/>
          <w:sz w:val="28"/>
          <w:szCs w:val="28"/>
        </w:rPr>
        <w:t>стройбригада</w:t>
      </w:r>
      <w:proofErr w:type="spellEnd"/>
      <w:r w:rsidRPr="003E166C">
        <w:rPr>
          <w:color w:val="000000"/>
          <w:sz w:val="28"/>
          <w:szCs w:val="28"/>
        </w:rPr>
        <w:t xml:space="preserve"> и контора, </w:t>
      </w:r>
      <w:proofErr w:type="spellStart"/>
      <w:r w:rsidRPr="003E166C">
        <w:rPr>
          <w:color w:val="000000"/>
          <w:sz w:val="28"/>
          <w:szCs w:val="28"/>
        </w:rPr>
        <w:t>лесосклад</w:t>
      </w:r>
      <w:proofErr w:type="spellEnd"/>
      <w:r w:rsidRPr="003E166C">
        <w:rPr>
          <w:color w:val="000000"/>
          <w:sz w:val="28"/>
          <w:szCs w:val="28"/>
        </w:rPr>
        <w:t>, весовая, центральная столовая, мастерские по ремонту тракторов, различных моторов и по изготовлению деревянных конструкций, склад запчастей, бетономешалка, лесопилка, двухэтажное здание инкубатора, фабрика по изготовлению гранул и муки из зелёной массы, свиноферма, шиферный склад готовой продукции из сена, артезианская</w:t>
      </w:r>
      <w:proofErr w:type="gramEnd"/>
      <w:r w:rsidRPr="003E166C">
        <w:rPr>
          <w:color w:val="000000"/>
          <w:sz w:val="28"/>
          <w:szCs w:val="28"/>
        </w:rPr>
        <w:t xml:space="preserve"> скважина;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proofErr w:type="gramStart"/>
      <w:r w:rsidRPr="003E166C">
        <w:rPr>
          <w:color w:val="000000"/>
          <w:sz w:val="28"/>
          <w:szCs w:val="28"/>
        </w:rPr>
        <w:t>больница, детские ясли, двухэтажный сельсовет, радиоузел, почта, трёхэтажная школа, дом культуры, котельная, которая отапливает ясли, школу, ДК;</w:t>
      </w:r>
      <w:proofErr w:type="gramEnd"/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парк такой красивый и благоустроенный, что может позавидовать любой горожанин:  экзотические деревья и цветы, карусели, качели, лавочки заводского типа.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Комплексы МТФ 1, МТФ 2, МТФ 3 были оборудованы по последнему слову техники того времени. Асфальтировались дороги.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На каждом хуторе – механизированные тока, артезианские колодцы, баня, клуб, бригадный стан, зернохранилище.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Колхоз разбогател, селяне стали жить лучше, научились выращивать высокие урожаи с наименьшими потерями, в животноводстве ручной труд стал механизированным.  Население станицы росло, </w:t>
      </w:r>
      <w:proofErr w:type="gramStart"/>
      <w:r w:rsidRPr="003E166C">
        <w:rPr>
          <w:color w:val="000000"/>
          <w:sz w:val="28"/>
          <w:szCs w:val="28"/>
        </w:rPr>
        <w:t>мало</w:t>
      </w:r>
      <w:proofErr w:type="gramEnd"/>
      <w:r w:rsidRPr="003E166C">
        <w:rPr>
          <w:color w:val="000000"/>
          <w:sz w:val="28"/>
          <w:szCs w:val="28"/>
        </w:rPr>
        <w:t xml:space="preserve"> кто уезжал в другие места.  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Всё это благодаря умелому руководству Петра Никитовича </w:t>
      </w:r>
      <w:proofErr w:type="spellStart"/>
      <w:r w:rsidRPr="003E166C">
        <w:rPr>
          <w:color w:val="000000"/>
          <w:sz w:val="28"/>
          <w:szCs w:val="28"/>
        </w:rPr>
        <w:t>Стратиенко</w:t>
      </w:r>
      <w:proofErr w:type="spellEnd"/>
      <w:r w:rsidRPr="003E166C">
        <w:rPr>
          <w:color w:val="000000"/>
          <w:sz w:val="28"/>
          <w:szCs w:val="28"/>
        </w:rPr>
        <w:t>, заботливому обращению с землёй, которая давала обильные урожаи.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Пётр Никитович </w:t>
      </w:r>
      <w:proofErr w:type="spellStart"/>
      <w:r w:rsidRPr="003E166C">
        <w:rPr>
          <w:color w:val="000000"/>
          <w:sz w:val="28"/>
          <w:szCs w:val="28"/>
        </w:rPr>
        <w:t>Стратиенко</w:t>
      </w:r>
      <w:proofErr w:type="spellEnd"/>
      <w:r w:rsidRPr="003E166C">
        <w:rPr>
          <w:color w:val="000000"/>
          <w:sz w:val="28"/>
          <w:szCs w:val="28"/>
        </w:rPr>
        <w:t xml:space="preserve"> был скромным человеком, не любил пустословия, предпочитал малое, но конкретное полезное дело. Он уважал и никогда не повышал голос на людей, умея убедить и пристыдить, если в этом возникала необходимость. Он не знал ни выходных, ни праздничных дней: всегда что-то делал, внедрял, искал, конструировал, изучал. Не любил, когда </w:t>
      </w:r>
      <w:r w:rsidRPr="003E166C">
        <w:rPr>
          <w:color w:val="000000"/>
          <w:sz w:val="28"/>
          <w:szCs w:val="28"/>
        </w:rPr>
        <w:lastRenderedPageBreak/>
        <w:t>о нём писали и восхваляли. Всегда говорил: «Я выполняю всё, что возложили на меня мои станичники».</w:t>
      </w:r>
    </w:p>
    <w:p w:rsidR="00CA313C" w:rsidRPr="003E166C" w:rsidRDefault="00CA313C" w:rsidP="00CA313C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Пётр Никитович </w:t>
      </w:r>
      <w:proofErr w:type="spellStart"/>
      <w:r w:rsidRPr="003E166C">
        <w:rPr>
          <w:color w:val="000000"/>
          <w:sz w:val="28"/>
          <w:szCs w:val="28"/>
        </w:rPr>
        <w:t>Стратиенко</w:t>
      </w:r>
      <w:proofErr w:type="spellEnd"/>
      <w:r w:rsidRPr="003E166C">
        <w:rPr>
          <w:color w:val="000000"/>
          <w:sz w:val="28"/>
          <w:szCs w:val="28"/>
        </w:rPr>
        <w:t xml:space="preserve"> участник Великой Отечественной войны, награждён Золотой звездой Героя Социалистического Труда, орденом Ленина, орденом Отечественной войны 2 степени, Золотой медалью «Серп и Молот», грамотой Президиума Верховного Совета СССР.</w:t>
      </w:r>
    </w:p>
    <w:p w:rsidR="004773A2" w:rsidRDefault="004773A2"/>
    <w:sectPr w:rsidR="004773A2" w:rsidSect="00477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13C"/>
    <w:rsid w:val="00032876"/>
    <w:rsid w:val="004773A2"/>
    <w:rsid w:val="00816E82"/>
    <w:rsid w:val="00CA313C"/>
    <w:rsid w:val="00CE6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A313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4142</Characters>
  <Application>Microsoft Office Word</Application>
  <DocSecurity>0</DocSecurity>
  <Lines>34</Lines>
  <Paragraphs>9</Paragraphs>
  <ScaleCrop>false</ScaleCrop>
  <Company>Microsoft</Company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2017-01-12T14:36:00Z</dcterms:created>
  <dcterms:modified xsi:type="dcterms:W3CDTF">2017-01-12T14:37:00Z</dcterms:modified>
</cp:coreProperties>
</file>